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D7" w:rsidRDefault="006D24FE" w:rsidP="000C37D7">
      <w:pPr>
        <w:pStyle w:val="Heading1"/>
      </w:pPr>
      <w:r>
        <w:t>Typical</w:t>
      </w:r>
      <w:r w:rsidR="00E802DC">
        <w:t xml:space="preserve"> </w:t>
      </w:r>
      <w:r w:rsidR="00030DFA">
        <w:t>Usage</w:t>
      </w:r>
      <w:r w:rsidR="005927A8">
        <w:t xml:space="preserve"> of</w:t>
      </w:r>
      <w:r w:rsidR="00E802DC">
        <w:t xml:space="preserve"> </w:t>
      </w:r>
      <w:r w:rsidR="003C6E40">
        <w:t xml:space="preserve">Gateway </w:t>
      </w:r>
      <w:r w:rsidR="00E802DC">
        <w:t>eNotice</w:t>
      </w:r>
      <w:r w:rsidR="000C37D7">
        <w:t xml:space="preserve"> </w:t>
      </w:r>
    </w:p>
    <w:p w:rsidR="000C37D7" w:rsidRDefault="000C37D7" w:rsidP="000C37D7">
      <w:bookmarkStart w:id="0" w:name="_GoBack"/>
      <w:bookmarkEnd w:id="0"/>
    </w:p>
    <w:p w:rsidR="005927A8" w:rsidRDefault="005927A8" w:rsidP="000C37D7">
      <w:r>
        <w:t xml:space="preserve">Gateway </w:t>
      </w:r>
      <w:r w:rsidR="00E802DC">
        <w:t xml:space="preserve">eNotice </w:t>
      </w:r>
      <w:r w:rsidR="00DC5897">
        <w:t xml:space="preserve">can help streamline the </w:t>
      </w:r>
      <w:r w:rsidR="006D24FE">
        <w:t>data collection and distribution for</w:t>
      </w:r>
      <w:r w:rsidR="00DC5897">
        <w:t xml:space="preserve"> parent</w:t>
      </w:r>
      <w:r w:rsidR="006D24FE">
        <w:t xml:space="preserve">s and </w:t>
      </w:r>
      <w:r w:rsidR="00DC5897">
        <w:t>student</w:t>
      </w:r>
      <w:r w:rsidR="006D24FE">
        <w:t>s</w:t>
      </w:r>
      <w:r w:rsidR="00E802DC">
        <w:t xml:space="preserve">, </w:t>
      </w:r>
      <w:r w:rsidR="006D24FE">
        <w:t>e.g. collect consent form, event</w:t>
      </w:r>
      <w:r w:rsidR="00E802DC">
        <w:t xml:space="preserve"> registratio</w:t>
      </w:r>
      <w:r w:rsidR="00DC5897">
        <w:t>n</w:t>
      </w:r>
      <w:r w:rsidR="006D24FE">
        <w:t>, distribute notice, documents etc</w:t>
      </w:r>
      <w:r w:rsidR="00DC5897">
        <w:t>. T</w:t>
      </w:r>
      <w:r w:rsidR="00E802DC">
        <w:t xml:space="preserve">his document </w:t>
      </w:r>
      <w:r w:rsidR="00DC5897">
        <w:t>shows</w:t>
      </w:r>
      <w:r w:rsidR="00E802DC">
        <w:t xml:space="preserve"> some typical scenarios </w:t>
      </w:r>
      <w:r w:rsidR="005B4A17">
        <w:t xml:space="preserve">of </w:t>
      </w:r>
      <w:r w:rsidR="00DC5897">
        <w:t xml:space="preserve">eNotice to help </w:t>
      </w:r>
      <w:r w:rsidR="00E802DC">
        <w:t>colleagu</w:t>
      </w:r>
      <w:r>
        <w:t>e</w:t>
      </w:r>
      <w:r w:rsidR="00E802DC">
        <w:t>s</w:t>
      </w:r>
      <w:r w:rsidR="00DC5897">
        <w:t xml:space="preserve"> to</w:t>
      </w:r>
      <w:r>
        <w:t xml:space="preserve"> understand</w:t>
      </w:r>
      <w:r w:rsidR="00E802DC">
        <w:t xml:space="preserve"> how </w:t>
      </w:r>
      <w:r>
        <w:t xml:space="preserve">to utilise </w:t>
      </w:r>
      <w:r w:rsidR="00E802DC">
        <w:t xml:space="preserve">this online tool </w:t>
      </w:r>
      <w:r>
        <w:t xml:space="preserve">for effective data distribution and collection. </w:t>
      </w:r>
      <w:r w:rsidR="00795B07">
        <w:t>Should you wish to have trainings</w:t>
      </w:r>
      <w:r>
        <w:t xml:space="preserve"> </w:t>
      </w:r>
      <w:r w:rsidR="00795B07">
        <w:t xml:space="preserve">or feedback </w:t>
      </w:r>
      <w:r>
        <w:t xml:space="preserve">on the improvement of </w:t>
      </w:r>
      <w:proofErr w:type="gramStart"/>
      <w:r>
        <w:t>eNotice.</w:t>
      </w:r>
      <w:proofErr w:type="gramEnd"/>
      <w:r>
        <w:t xml:space="preserve"> Please </w:t>
      </w:r>
      <w:r w:rsidR="00795B07">
        <w:t xml:space="preserve">email </w:t>
      </w:r>
      <w:r>
        <w:t xml:space="preserve">KK Kong </w:t>
      </w:r>
      <w:hyperlink r:id="rId8" w:history="1">
        <w:r w:rsidRPr="004E75F5">
          <w:rPr>
            <w:rStyle w:val="Hyperlink"/>
          </w:rPr>
          <w:t>kk.kong@esfcentre.edu.hk</w:t>
        </w:r>
      </w:hyperlink>
      <w:r>
        <w:t xml:space="preserve"> .</w:t>
      </w:r>
    </w:p>
    <w:p w:rsidR="005927A8" w:rsidRPr="00190641" w:rsidRDefault="00190641" w:rsidP="000C37D7">
      <w:pPr>
        <w:rPr>
          <w:u w:val="single"/>
        </w:rPr>
      </w:pPr>
      <w:r w:rsidRPr="00190641">
        <w:rPr>
          <w:u w:val="single"/>
        </w:rPr>
        <w:t>Some typical</w:t>
      </w:r>
      <w:r w:rsidR="005927A8" w:rsidRPr="00190641">
        <w:rPr>
          <w:u w:val="single"/>
        </w:rPr>
        <w:t xml:space="preserve"> </w:t>
      </w:r>
      <w:r w:rsidRPr="00190641">
        <w:rPr>
          <w:u w:val="single"/>
        </w:rPr>
        <w:t>s</w:t>
      </w:r>
      <w:r w:rsidR="005927A8" w:rsidRPr="00190641">
        <w:rPr>
          <w:u w:val="single"/>
        </w:rPr>
        <w:t>cenarios</w:t>
      </w:r>
      <w:r w:rsidR="00C52367">
        <w:rPr>
          <w:u w:val="single"/>
        </w:rPr>
        <w:t xml:space="preserve"> on setup eNotice</w:t>
      </w:r>
    </w:p>
    <w:p w:rsidR="000C37D7" w:rsidRDefault="00190641" w:rsidP="000C37D7">
      <w:pPr>
        <w:pStyle w:val="ListParagraph"/>
        <w:numPr>
          <w:ilvl w:val="0"/>
          <w:numId w:val="1"/>
        </w:numPr>
      </w:pPr>
      <w:r>
        <w:t>Parent Consent requires medical information update</w:t>
      </w:r>
    </w:p>
    <w:p w:rsidR="000C37D7" w:rsidRDefault="00190641" w:rsidP="00190641">
      <w:pPr>
        <w:pStyle w:val="ListParagraph"/>
        <w:numPr>
          <w:ilvl w:val="0"/>
          <w:numId w:val="1"/>
        </w:numPr>
      </w:pPr>
      <w:r>
        <w:t xml:space="preserve">Parent Consent </w:t>
      </w:r>
      <w:r w:rsidR="000C37D7">
        <w:t>require</w:t>
      </w:r>
      <w:r w:rsidR="00C53DEF">
        <w:t>s</w:t>
      </w:r>
      <w:r w:rsidR="000C37D7">
        <w:t xml:space="preserve"> fee</w:t>
      </w:r>
      <w:r w:rsidR="005927A8">
        <w:t xml:space="preserve"> collection</w:t>
      </w:r>
    </w:p>
    <w:p w:rsidR="000C37D7" w:rsidRDefault="000C37D7" w:rsidP="000C37D7">
      <w:pPr>
        <w:pStyle w:val="ListParagraph"/>
        <w:numPr>
          <w:ilvl w:val="0"/>
          <w:numId w:val="1"/>
        </w:numPr>
      </w:pPr>
      <w:r>
        <w:t xml:space="preserve">Distribute information/document </w:t>
      </w:r>
    </w:p>
    <w:p w:rsidR="005927A8" w:rsidRDefault="005927A8" w:rsidP="000C37D7">
      <w:pPr>
        <w:pStyle w:val="ListParagraph"/>
        <w:numPr>
          <w:ilvl w:val="0"/>
          <w:numId w:val="1"/>
        </w:numPr>
      </w:pPr>
      <w:r>
        <w:t>Starter pack for new parents</w:t>
      </w:r>
    </w:p>
    <w:p w:rsidR="005927A8" w:rsidRDefault="005927A8" w:rsidP="000C37D7">
      <w:pPr>
        <w:pStyle w:val="ListParagraph"/>
        <w:numPr>
          <w:ilvl w:val="0"/>
          <w:numId w:val="1"/>
        </w:numPr>
      </w:pPr>
      <w:r>
        <w:t>Information pack for existing parents at year/term start</w:t>
      </w:r>
    </w:p>
    <w:p w:rsidR="00A947E7" w:rsidRDefault="00DC5897">
      <w:r>
        <w:rPr>
          <w:noProof/>
          <w:lang w:eastAsia="en-GB"/>
        </w:rPr>
        <w:drawing>
          <wp:inline distT="0" distB="0" distL="0" distR="0" wp14:anchorId="4872D10C" wp14:editId="1729B1F4">
            <wp:extent cx="5943600" cy="2167890"/>
            <wp:effectExtent l="19050" t="19050" r="19050" b="228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7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C5897" w:rsidRDefault="00DC5897"/>
    <w:p w:rsidR="00A947E7" w:rsidRDefault="00A947E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C101E6" w:rsidRDefault="00A947E7" w:rsidP="003C6FB5">
      <w:pPr>
        <w:pStyle w:val="Heading3"/>
        <w:numPr>
          <w:ilvl w:val="0"/>
          <w:numId w:val="5"/>
        </w:numPr>
      </w:pPr>
      <w:r>
        <w:lastRenderedPageBreak/>
        <w:t>Parent consent form</w:t>
      </w:r>
      <w:r w:rsidR="0018645D">
        <w:t xml:space="preserve"> requires medical information update</w:t>
      </w:r>
    </w:p>
    <w:p w:rsidR="00A947E7" w:rsidRPr="00A947E7" w:rsidRDefault="00A947E7" w:rsidP="00A947E7">
      <w:r>
        <w:t xml:space="preserve">This is a typical setup </w:t>
      </w:r>
      <w:r w:rsidR="0066590E">
        <w:t xml:space="preserve">to </w:t>
      </w:r>
      <w:r w:rsidR="00075AB2">
        <w:t>give</w:t>
      </w:r>
      <w:r w:rsidR="0066590E">
        <w:t xml:space="preserve"> trip</w:t>
      </w:r>
      <w:r>
        <w:t xml:space="preserve"> </w:t>
      </w:r>
      <w:r w:rsidR="0066590E">
        <w:t xml:space="preserve">arrangement </w:t>
      </w:r>
      <w:r>
        <w:t xml:space="preserve">information to parents whose child </w:t>
      </w:r>
      <w:r w:rsidR="00075AB2">
        <w:t xml:space="preserve">has </w:t>
      </w:r>
      <w:r>
        <w:t xml:space="preserve">enrolled a </w:t>
      </w:r>
      <w:r w:rsidR="00075AB2">
        <w:t>trip.</w:t>
      </w:r>
      <w:r>
        <w:t xml:space="preserve"> </w:t>
      </w:r>
      <w:r w:rsidR="00075AB2">
        <w:t>I</w:t>
      </w:r>
      <w:r w:rsidR="00053ECE">
        <w:t>t</w:t>
      </w:r>
      <w:r>
        <w:t xml:space="preserve"> require</w:t>
      </w:r>
      <w:r w:rsidR="00053ECE">
        <w:t>s</w:t>
      </w:r>
      <w:r>
        <w:t xml:space="preserve"> the parents to </w:t>
      </w:r>
      <w:r w:rsidR="004847DD">
        <w:t xml:space="preserve">1) </w:t>
      </w:r>
      <w:r w:rsidR="00B76A98">
        <w:t>give consent 2)</w:t>
      </w:r>
      <w:r w:rsidR="004847DD">
        <w:t>confirm the Gateway medical information is up to date</w:t>
      </w:r>
      <w:r w:rsidR="00075AB2">
        <w:t>,</w:t>
      </w:r>
      <w:r w:rsidR="004847DD">
        <w:t xml:space="preserve"> and</w:t>
      </w:r>
      <w:r w:rsidR="00B76A98">
        <w:t xml:space="preserve"> 3)</w:t>
      </w:r>
      <w:r w:rsidR="004847DD">
        <w:t xml:space="preserve"> </w:t>
      </w:r>
      <w:r w:rsidR="00BA7348">
        <w:t xml:space="preserve">provide emergency contact </w:t>
      </w:r>
      <w:r w:rsidR="00053ECE">
        <w:t xml:space="preserve">during the </w:t>
      </w:r>
      <w:r w:rsidR="004847DD">
        <w:t>trip:</w:t>
      </w:r>
    </w:p>
    <w:p w:rsidR="00A947E7" w:rsidRDefault="00070743" w:rsidP="00070743">
      <w:pPr>
        <w:jc w:val="center"/>
      </w:pPr>
      <w:r>
        <w:rPr>
          <w:noProof/>
          <w:lang w:eastAsia="en-GB"/>
        </w:rPr>
        <w:drawing>
          <wp:inline distT="0" distB="0" distL="0" distR="0" wp14:anchorId="2B094DE0" wp14:editId="76479012">
            <wp:extent cx="5715000" cy="8493852"/>
            <wp:effectExtent l="19050" t="19050" r="1905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4938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016D1" w:rsidRDefault="00C016D1" w:rsidP="00C016D1">
      <w:pPr>
        <w:pStyle w:val="Heading3"/>
        <w:numPr>
          <w:ilvl w:val="0"/>
          <w:numId w:val="5"/>
        </w:numPr>
      </w:pPr>
      <w:r>
        <w:lastRenderedPageBreak/>
        <w:t>Parent consent form</w:t>
      </w:r>
      <w:r w:rsidR="0018645D">
        <w:t xml:space="preserve"> requires fee payment</w:t>
      </w:r>
    </w:p>
    <w:p w:rsidR="00C016D1" w:rsidRDefault="00C016D1" w:rsidP="00070743">
      <w:pPr>
        <w:jc w:val="center"/>
      </w:pPr>
    </w:p>
    <w:p w:rsidR="00C016D1" w:rsidRDefault="00BC51F2" w:rsidP="00C016D1">
      <w:r w:rsidRPr="0078382A">
        <w:rPr>
          <w:b/>
        </w:rPr>
        <w:t xml:space="preserve">Case </w:t>
      </w:r>
      <w:r w:rsidR="00FD21A5" w:rsidRPr="0078382A">
        <w:rPr>
          <w:b/>
        </w:rPr>
        <w:t>#1</w:t>
      </w:r>
      <w:r>
        <w:t xml:space="preserve">: If your school use </w:t>
      </w:r>
      <w:proofErr w:type="spellStart"/>
      <w:r>
        <w:t>ePayment</w:t>
      </w:r>
      <w:proofErr w:type="spellEnd"/>
      <w:r>
        <w:t xml:space="preserve"> module which requires parents to pre-deposit money for </w:t>
      </w:r>
      <w:r w:rsidR="00B26B44">
        <w:t>activities fee payment</w:t>
      </w:r>
      <w:r>
        <w:t xml:space="preserve">. You may setup the </w:t>
      </w:r>
      <w:proofErr w:type="spellStart"/>
      <w:r w:rsidR="00B26B44">
        <w:t>ePayment</w:t>
      </w:r>
      <w:proofErr w:type="spellEnd"/>
      <w:r w:rsidR="00B26B44">
        <w:t xml:space="preserve"> B</w:t>
      </w:r>
      <w:r>
        <w:t>alance</w:t>
      </w:r>
      <w:r w:rsidR="00B26B44">
        <w:t xml:space="preserve"> Checking</w:t>
      </w:r>
      <w:r>
        <w:t xml:space="preserve"> in order to sign the consent form.</w:t>
      </w:r>
      <w:r w:rsidR="00B76A98">
        <w:t xml:space="preserve"> (Please consult ESFC project team if you wish to enable this function)</w:t>
      </w:r>
    </w:p>
    <w:p w:rsidR="00BC51F2" w:rsidRDefault="00BC51F2" w:rsidP="00C016D1">
      <w:r>
        <w:rPr>
          <w:noProof/>
          <w:lang w:eastAsia="en-GB"/>
        </w:rPr>
        <w:drawing>
          <wp:inline distT="0" distB="0" distL="0" distR="0" wp14:anchorId="0C2D8244" wp14:editId="7C56B74D">
            <wp:extent cx="6621340" cy="1885950"/>
            <wp:effectExtent l="19050" t="19050" r="2730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1340" cy="1885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21A5" w:rsidRDefault="00FD21A5" w:rsidP="00C016D1">
      <w:r>
        <w:t xml:space="preserve">If student’s </w:t>
      </w:r>
      <w:proofErr w:type="spellStart"/>
      <w:r>
        <w:t>ePayment</w:t>
      </w:r>
      <w:proofErr w:type="spellEnd"/>
      <w:r>
        <w:t xml:space="preserve"> account has insufficient balance, it will display a warning message in red and no Sign button on the eNotice, </w:t>
      </w:r>
      <w:r w:rsidR="0078382A">
        <w:t xml:space="preserve">see screen below. </w:t>
      </w:r>
      <w:proofErr w:type="gramStart"/>
      <w:r w:rsidR="0078382A">
        <w:t xml:space="preserve">Parent then need to top up the </w:t>
      </w:r>
      <w:proofErr w:type="spellStart"/>
      <w:r>
        <w:t>ePayment</w:t>
      </w:r>
      <w:proofErr w:type="spellEnd"/>
      <w:r>
        <w:t xml:space="preserve"> balance</w:t>
      </w:r>
      <w:proofErr w:type="gramEnd"/>
      <w:r>
        <w:t xml:space="preserve"> first before </w:t>
      </w:r>
      <w:r w:rsidR="0078382A">
        <w:t>sign the consent</w:t>
      </w:r>
      <w:r>
        <w:t>.</w:t>
      </w:r>
    </w:p>
    <w:p w:rsidR="00FD21A5" w:rsidRDefault="0078382A" w:rsidP="00C016D1">
      <w:r>
        <w:rPr>
          <w:noProof/>
          <w:lang w:eastAsia="en-GB"/>
        </w:rPr>
        <w:drawing>
          <wp:inline distT="0" distB="0" distL="0" distR="0" wp14:anchorId="449A4CE5" wp14:editId="34765BFE">
            <wp:extent cx="6638925" cy="4567808"/>
            <wp:effectExtent l="19050" t="19050" r="9525" b="234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5678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8382A" w:rsidRDefault="0078382A">
      <w:pPr>
        <w:rPr>
          <w:b/>
        </w:rPr>
      </w:pPr>
      <w:r>
        <w:rPr>
          <w:b/>
        </w:rPr>
        <w:br w:type="page"/>
      </w:r>
    </w:p>
    <w:p w:rsidR="0078382A" w:rsidRDefault="00FD21A5" w:rsidP="00C016D1">
      <w:r w:rsidRPr="0078382A">
        <w:rPr>
          <w:b/>
        </w:rPr>
        <w:lastRenderedPageBreak/>
        <w:t xml:space="preserve">Case </w:t>
      </w:r>
      <w:r w:rsidR="0078382A" w:rsidRPr="0078382A">
        <w:rPr>
          <w:b/>
        </w:rPr>
        <w:t>#2</w:t>
      </w:r>
      <w:r w:rsidR="00DE50BD">
        <w:t>: I</w:t>
      </w:r>
      <w:r>
        <w:t>f your schoo</w:t>
      </w:r>
      <w:r w:rsidR="0078382A">
        <w:t xml:space="preserve">l collect cheques for activities payment you </w:t>
      </w:r>
      <w:r w:rsidR="00DE50BD">
        <w:t xml:space="preserve">can </w:t>
      </w:r>
      <w:r w:rsidR="0078382A">
        <w:t>simply add the bank name and cheque number to the reply slip, so parent</w:t>
      </w:r>
      <w:r w:rsidR="003C6FB5">
        <w:t>s</w:t>
      </w:r>
      <w:r w:rsidR="0078382A">
        <w:t xml:space="preserve"> have to prepare a cheque when </w:t>
      </w:r>
      <w:r w:rsidR="003C6FB5">
        <w:t xml:space="preserve">they </w:t>
      </w:r>
      <w:r w:rsidR="0078382A">
        <w:t xml:space="preserve">sign the eNotice. </w:t>
      </w:r>
      <w:proofErr w:type="gramStart"/>
      <w:r w:rsidR="0078382A">
        <w:t>e.g.</w:t>
      </w:r>
      <w:proofErr w:type="gramEnd"/>
    </w:p>
    <w:p w:rsidR="0078382A" w:rsidRDefault="00DC5897" w:rsidP="00C016D1">
      <w:r>
        <w:rPr>
          <w:noProof/>
          <w:lang w:eastAsia="en-GB"/>
        </w:rPr>
        <w:drawing>
          <wp:inline distT="0" distB="0" distL="0" distR="0" wp14:anchorId="4D5799BA" wp14:editId="12619514">
            <wp:extent cx="6657975" cy="3699586"/>
            <wp:effectExtent l="19050" t="19050" r="9525" b="15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36995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6FB5" w:rsidRDefault="003C6FB5" w:rsidP="00C016D1"/>
    <w:p w:rsidR="003C6FB5" w:rsidRDefault="003C6FB5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3C6FB5" w:rsidRDefault="003C6FB5" w:rsidP="003C6FB5">
      <w:pPr>
        <w:pStyle w:val="Heading3"/>
        <w:numPr>
          <w:ilvl w:val="0"/>
          <w:numId w:val="5"/>
        </w:numPr>
      </w:pPr>
      <w:r>
        <w:lastRenderedPageBreak/>
        <w:t>Distributing document/information</w:t>
      </w:r>
      <w:r w:rsidR="00DC5897">
        <w:t xml:space="preserve"> that needs acknowledgment of receipt</w:t>
      </w:r>
    </w:p>
    <w:p w:rsidR="00DC5897" w:rsidRPr="003C6FB5" w:rsidRDefault="00DC5897" w:rsidP="003C6FB5">
      <w:r>
        <w:t xml:space="preserve">Add the attachment(s) to the eNotice, and add a mandatory checkbox to show </w:t>
      </w:r>
      <w:proofErr w:type="gramStart"/>
      <w:r>
        <w:t>acknowledgment .</w:t>
      </w:r>
      <w:proofErr w:type="gramEnd"/>
      <w:r>
        <w:t xml:space="preserve"> </w:t>
      </w:r>
      <w:proofErr w:type="gramStart"/>
      <w:r>
        <w:t>Parent are</w:t>
      </w:r>
      <w:proofErr w:type="gramEnd"/>
      <w:r>
        <w:t xml:space="preserve"> required to tick checkbox and click sign button.  </w:t>
      </w:r>
    </w:p>
    <w:p w:rsidR="003C6FB5" w:rsidRDefault="001A0F7A" w:rsidP="00C016D1">
      <w:r>
        <w:rPr>
          <w:noProof/>
          <w:lang w:eastAsia="en-GB"/>
        </w:rPr>
        <w:drawing>
          <wp:inline distT="0" distB="0" distL="0" distR="0" wp14:anchorId="7FE0CD07" wp14:editId="497A9110">
            <wp:extent cx="6734175" cy="6897493"/>
            <wp:effectExtent l="19050" t="19050" r="9525" b="177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68974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0F7A" w:rsidRDefault="001A0F7A" w:rsidP="00C016D1"/>
    <w:p w:rsidR="00F05F50" w:rsidRDefault="00F05F50">
      <w:r>
        <w:br w:type="page"/>
      </w:r>
    </w:p>
    <w:p w:rsidR="00F05F50" w:rsidRDefault="00F05F50" w:rsidP="00F05F50">
      <w:pPr>
        <w:pStyle w:val="Heading2"/>
      </w:pPr>
      <w:r>
        <w:lastRenderedPageBreak/>
        <w:t>More eNotice samples</w:t>
      </w:r>
    </w:p>
    <w:p w:rsidR="00F05F50" w:rsidRPr="00F05F50" w:rsidRDefault="00F05F50" w:rsidP="00F05F50">
      <w:r w:rsidRPr="00F05F50">
        <w:t xml:space="preserve">The following </w:t>
      </w:r>
      <w:r>
        <w:t xml:space="preserve">eNotice &amp; </w:t>
      </w:r>
      <w:r w:rsidRPr="00F05F50">
        <w:t>reply slip are captured from some schools for reference only</w:t>
      </w:r>
    </w:p>
    <w:p w:rsidR="00F05F50" w:rsidRPr="00F05F50" w:rsidRDefault="00F05F50" w:rsidP="00F05F50">
      <w:pPr>
        <w:rPr>
          <w:u w:val="single"/>
        </w:rPr>
      </w:pPr>
      <w:r w:rsidRPr="00F05F50">
        <w:rPr>
          <w:u w:val="single"/>
        </w:rPr>
        <w:t xml:space="preserve">Permission </w:t>
      </w:r>
      <w:r w:rsidR="0085024D">
        <w:rPr>
          <w:u w:val="single"/>
        </w:rPr>
        <w:t>form (</w:t>
      </w:r>
      <w:r w:rsidRPr="00F05F50">
        <w:rPr>
          <w:u w:val="single"/>
        </w:rPr>
        <w:t xml:space="preserve">charge the </w:t>
      </w:r>
      <w:proofErr w:type="spellStart"/>
      <w:r w:rsidRPr="00F05F50">
        <w:rPr>
          <w:u w:val="single"/>
        </w:rPr>
        <w:t>ePayment</w:t>
      </w:r>
      <w:proofErr w:type="spellEnd"/>
      <w:r w:rsidR="0085024D">
        <w:rPr>
          <w:u w:val="single"/>
        </w:rPr>
        <w:t>)</w:t>
      </w:r>
    </w:p>
    <w:p w:rsidR="00F05F50" w:rsidRDefault="00F05F50">
      <w:pPr>
        <w:rPr>
          <w:highlight w:val="lightGray"/>
        </w:rPr>
      </w:pPr>
      <w:r>
        <w:rPr>
          <w:noProof/>
          <w:lang w:eastAsia="en-GB"/>
        </w:rPr>
        <w:drawing>
          <wp:inline distT="0" distB="0" distL="0" distR="0" wp14:anchorId="13A5CF9F" wp14:editId="2EA082B8">
            <wp:extent cx="5896051" cy="334865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3538" cy="335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24D" w:rsidRPr="0085024D" w:rsidRDefault="0085024D">
      <w:pPr>
        <w:rPr>
          <w:u w:val="single"/>
        </w:rPr>
      </w:pPr>
      <w:r w:rsidRPr="0085024D">
        <w:rPr>
          <w:u w:val="single"/>
        </w:rPr>
        <w:t>Permission form sample</w:t>
      </w:r>
    </w:p>
    <w:p w:rsidR="0085024D" w:rsidRDefault="0085024D">
      <w:pPr>
        <w:rPr>
          <w:highlight w:val="lightGray"/>
        </w:rPr>
      </w:pPr>
      <w:r>
        <w:rPr>
          <w:noProof/>
          <w:lang w:eastAsia="en-GB"/>
        </w:rPr>
        <w:drawing>
          <wp:inline distT="0" distB="0" distL="0" distR="0" wp14:anchorId="43872090" wp14:editId="3899E739">
            <wp:extent cx="5943600" cy="47853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F50" w:rsidRPr="00F05F50" w:rsidRDefault="00F05F50">
      <w:pPr>
        <w:rPr>
          <w:u w:val="single"/>
        </w:rPr>
      </w:pPr>
      <w:r>
        <w:rPr>
          <w:highlight w:val="lightGray"/>
        </w:rPr>
        <w:br w:type="page"/>
      </w:r>
      <w:r>
        <w:rPr>
          <w:u w:val="single"/>
        </w:rPr>
        <w:lastRenderedPageBreak/>
        <w:t>Trip Leader a</w:t>
      </w:r>
      <w:r w:rsidRPr="00F05F50">
        <w:rPr>
          <w:u w:val="single"/>
        </w:rPr>
        <w:t xml:space="preserve">dminister </w:t>
      </w:r>
      <w:r>
        <w:rPr>
          <w:u w:val="single"/>
        </w:rPr>
        <w:t>medicine</w:t>
      </w:r>
      <w:r w:rsidRPr="00F05F50">
        <w:rPr>
          <w:u w:val="single"/>
        </w:rPr>
        <w:t xml:space="preserve"> authorisation </w:t>
      </w:r>
    </w:p>
    <w:p w:rsidR="00F05F50" w:rsidRDefault="00F05F50">
      <w:pPr>
        <w:rPr>
          <w:highlight w:val="lightGray"/>
        </w:rPr>
      </w:pPr>
      <w:r>
        <w:rPr>
          <w:noProof/>
          <w:lang w:eastAsia="en-GB"/>
        </w:rPr>
        <w:drawing>
          <wp:inline distT="0" distB="0" distL="0" distR="0" wp14:anchorId="7FDC9D4B" wp14:editId="2A8C6DC6">
            <wp:extent cx="5943600" cy="50831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F50" w:rsidRDefault="00F05F50">
      <w:pPr>
        <w:rPr>
          <w:highlight w:val="lightGray"/>
        </w:rPr>
      </w:pPr>
    </w:p>
    <w:p w:rsidR="00F05F50" w:rsidRPr="00F05F50" w:rsidRDefault="00F05F50">
      <w:pPr>
        <w:rPr>
          <w:u w:val="single"/>
        </w:rPr>
      </w:pPr>
      <w:r w:rsidRPr="00F05F50">
        <w:rPr>
          <w:u w:val="single"/>
        </w:rPr>
        <w:t xml:space="preserve">Reminder need acknowledgement </w:t>
      </w:r>
    </w:p>
    <w:p w:rsidR="00A14996" w:rsidRDefault="00F05F50">
      <w:r>
        <w:rPr>
          <w:noProof/>
          <w:lang w:eastAsia="en-GB"/>
        </w:rPr>
        <w:drawing>
          <wp:inline distT="0" distB="0" distL="0" distR="0" wp14:anchorId="7FCB1C22" wp14:editId="4B3C51DB">
            <wp:extent cx="5943600" cy="3070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96" w:rsidRDefault="00A14996"/>
    <w:p w:rsidR="00A14996" w:rsidRPr="00A14996" w:rsidRDefault="00A14996">
      <w:pPr>
        <w:rPr>
          <w:u w:val="single"/>
        </w:rPr>
      </w:pPr>
      <w:r w:rsidRPr="00A14996">
        <w:rPr>
          <w:u w:val="single"/>
        </w:rPr>
        <w:lastRenderedPageBreak/>
        <w:t>Permission form with more details</w:t>
      </w:r>
    </w:p>
    <w:p w:rsidR="00F05F50" w:rsidRDefault="00A14996">
      <w:pPr>
        <w:rPr>
          <w:highlight w:val="lightGray"/>
        </w:rPr>
      </w:pPr>
      <w:r>
        <w:rPr>
          <w:noProof/>
          <w:lang w:eastAsia="en-GB"/>
        </w:rPr>
        <w:drawing>
          <wp:inline distT="0" distB="0" distL="0" distR="0" wp14:anchorId="1F256D99" wp14:editId="3E507B82">
            <wp:extent cx="5638800" cy="42995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24D" w:rsidRDefault="00A14996">
      <w:pPr>
        <w:rPr>
          <w:u w:val="single"/>
        </w:rPr>
      </w:pPr>
      <w:r w:rsidRPr="00A14996">
        <w:rPr>
          <w:u w:val="single"/>
        </w:rPr>
        <w:t>PAT membership registration</w:t>
      </w:r>
      <w:r>
        <w:rPr>
          <w:noProof/>
          <w:lang w:eastAsia="en-GB"/>
        </w:rPr>
        <w:drawing>
          <wp:inline distT="0" distB="0" distL="0" distR="0" wp14:anchorId="1B663346" wp14:editId="1167BD85">
            <wp:extent cx="5534025" cy="4586854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38406" cy="45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24D" w:rsidRPr="0085024D" w:rsidRDefault="0085024D">
      <w:pPr>
        <w:rPr>
          <w:u w:val="single"/>
        </w:rPr>
      </w:pPr>
      <w:r w:rsidRPr="0085024D">
        <w:rPr>
          <w:u w:val="single"/>
        </w:rPr>
        <w:lastRenderedPageBreak/>
        <w:t>Go home arrangement</w:t>
      </w:r>
      <w:r>
        <w:rPr>
          <w:u w:val="single"/>
        </w:rPr>
        <w:t>s</w:t>
      </w:r>
      <w:r w:rsidRPr="0085024D">
        <w:rPr>
          <w:u w:val="single"/>
        </w:rPr>
        <w:t xml:space="preserve"> (this can be done via the standard CR from “After School Collection Arrangement”)</w:t>
      </w:r>
    </w:p>
    <w:p w:rsidR="0085024D" w:rsidRDefault="0085024D">
      <w:pPr>
        <w:rPr>
          <w:highlight w:val="lightGray"/>
        </w:rPr>
      </w:pPr>
      <w:r>
        <w:rPr>
          <w:noProof/>
          <w:lang w:eastAsia="en-GB"/>
        </w:rPr>
        <w:drawing>
          <wp:inline distT="0" distB="0" distL="0" distR="0" wp14:anchorId="1DA1EAC6" wp14:editId="2A1B6652">
            <wp:extent cx="5296204" cy="5080057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00449" cy="508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24D" w:rsidRPr="00FE599F" w:rsidRDefault="0085024D">
      <w:pPr>
        <w:rPr>
          <w:u w:val="single"/>
        </w:rPr>
      </w:pPr>
      <w:r w:rsidRPr="00FE599F">
        <w:rPr>
          <w:u w:val="single"/>
        </w:rPr>
        <w:t>Permission form</w:t>
      </w:r>
    </w:p>
    <w:p w:rsidR="00F05F50" w:rsidRDefault="0085024D">
      <w:pPr>
        <w:rPr>
          <w:highlight w:val="lightGray"/>
        </w:rPr>
      </w:pPr>
      <w:r>
        <w:rPr>
          <w:noProof/>
          <w:lang w:eastAsia="en-GB"/>
        </w:rPr>
        <w:drawing>
          <wp:inline distT="0" distB="0" distL="0" distR="0" wp14:anchorId="1DE70236" wp14:editId="0F94791F">
            <wp:extent cx="5759011" cy="231160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1281" cy="231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BC1" w:rsidRDefault="007D4BC1">
      <w:pPr>
        <w:rPr>
          <w:u w:val="single"/>
        </w:rPr>
      </w:pPr>
      <w:r>
        <w:rPr>
          <w:u w:val="single"/>
        </w:rPr>
        <w:br w:type="page"/>
      </w:r>
    </w:p>
    <w:p w:rsidR="007D4BC1" w:rsidRPr="00FE599F" w:rsidRDefault="007D4BC1" w:rsidP="007D4BC1">
      <w:pPr>
        <w:rPr>
          <w:u w:val="single"/>
        </w:rPr>
      </w:pPr>
      <w:r>
        <w:rPr>
          <w:u w:val="single"/>
        </w:rPr>
        <w:lastRenderedPageBreak/>
        <w:t>Choose your friends</w:t>
      </w:r>
    </w:p>
    <w:p w:rsidR="007D4BC1" w:rsidRDefault="007D4BC1">
      <w:pPr>
        <w:rPr>
          <w:highlight w:val="lightGray"/>
        </w:rPr>
      </w:pPr>
      <w:r>
        <w:rPr>
          <w:noProof/>
          <w:lang w:eastAsia="en-GB"/>
        </w:rPr>
        <w:drawing>
          <wp:inline distT="0" distB="0" distL="0" distR="0" wp14:anchorId="0CAC95F7" wp14:editId="64CAB232">
            <wp:extent cx="5201107" cy="26177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00356" cy="261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BC1" w:rsidRDefault="007D4BC1">
      <w:pPr>
        <w:rPr>
          <w:highlight w:val="lightGray"/>
        </w:rPr>
      </w:pPr>
    </w:p>
    <w:p w:rsidR="007D4BC1" w:rsidRDefault="007D4BC1" w:rsidP="007D4BC1">
      <w:pPr>
        <w:rPr>
          <w:rFonts w:asciiTheme="majorHAnsi" w:eastAsiaTheme="majorEastAsia" w:hAnsiTheme="majorHAnsi" w:cstheme="majorBidi"/>
          <w:b/>
          <w:bCs/>
          <w:color w:val="4F81BD" w:themeColor="accent1"/>
          <w:highlight w:val="lightGray"/>
        </w:rPr>
      </w:pPr>
      <w:r>
        <w:rPr>
          <w:u w:val="single"/>
        </w:rPr>
        <w:t xml:space="preserve">Policy Agreements </w:t>
      </w:r>
      <w:r>
        <w:rPr>
          <w:noProof/>
          <w:lang w:eastAsia="en-GB"/>
        </w:rPr>
        <w:drawing>
          <wp:inline distT="0" distB="0" distL="0" distR="0" wp14:anchorId="1B767131" wp14:editId="29E125EA">
            <wp:extent cx="5647334" cy="3195329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43924" cy="319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99F" w:rsidRDefault="00FE599F">
      <w:pPr>
        <w:rPr>
          <w:highlight w:val="lightGray"/>
        </w:rPr>
      </w:pPr>
    </w:p>
    <w:p w:rsidR="00FE599F" w:rsidRDefault="00FE599F">
      <w:pPr>
        <w:rPr>
          <w:u w:val="single"/>
        </w:rPr>
      </w:pPr>
      <w:r>
        <w:rPr>
          <w:u w:val="single"/>
        </w:rPr>
        <w:br w:type="page"/>
      </w:r>
    </w:p>
    <w:p w:rsidR="00FE599F" w:rsidRPr="00FE599F" w:rsidRDefault="00FE599F" w:rsidP="00FE599F">
      <w:pPr>
        <w:rPr>
          <w:u w:val="single"/>
        </w:rPr>
      </w:pPr>
      <w:proofErr w:type="gramStart"/>
      <w:r>
        <w:rPr>
          <w:u w:val="single"/>
        </w:rPr>
        <w:lastRenderedPageBreak/>
        <w:t>eNotice</w:t>
      </w:r>
      <w:proofErr w:type="gramEnd"/>
      <w:r>
        <w:rPr>
          <w:u w:val="single"/>
        </w:rPr>
        <w:t xml:space="preserve"> content with external links for reference</w:t>
      </w:r>
    </w:p>
    <w:p w:rsidR="0085024D" w:rsidRDefault="00FE599F">
      <w:pPr>
        <w:rPr>
          <w:rFonts w:asciiTheme="majorHAnsi" w:eastAsiaTheme="majorEastAsia" w:hAnsiTheme="majorHAnsi" w:cstheme="majorBidi"/>
          <w:b/>
          <w:bCs/>
          <w:color w:val="4F81BD" w:themeColor="accent1"/>
          <w:highlight w:val="lightGray"/>
        </w:rPr>
      </w:pPr>
      <w:r>
        <w:rPr>
          <w:noProof/>
          <w:lang w:eastAsia="en-GB"/>
        </w:rPr>
        <w:drawing>
          <wp:inline distT="0" distB="0" distL="0" distR="0" wp14:anchorId="25D370F7" wp14:editId="3BB33A66">
            <wp:extent cx="5420563" cy="5648158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18097" cy="564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BC1" w:rsidRDefault="007D4BC1">
      <w:pPr>
        <w:rPr>
          <w:rFonts w:asciiTheme="majorHAnsi" w:eastAsiaTheme="majorEastAsia" w:hAnsiTheme="majorHAnsi" w:cstheme="majorBidi"/>
          <w:b/>
          <w:bCs/>
          <w:color w:val="4F81BD" w:themeColor="accent1"/>
          <w:highlight w:val="lightGray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highlight w:val="lightGray"/>
        </w:rPr>
        <w:br w:type="page"/>
      </w:r>
    </w:p>
    <w:p w:rsidR="001A0F7A" w:rsidRDefault="00DA7B28" w:rsidP="001A0F7A">
      <w:pPr>
        <w:pStyle w:val="Heading3"/>
        <w:numPr>
          <w:ilvl w:val="0"/>
          <w:numId w:val="5"/>
        </w:numPr>
      </w:pPr>
      <w:r>
        <w:lastRenderedPageBreak/>
        <w:t>Starter pack for n</w:t>
      </w:r>
      <w:r w:rsidR="001A0F7A">
        <w:t>ew parents</w:t>
      </w:r>
      <w:r>
        <w:t xml:space="preserve"> </w:t>
      </w:r>
    </w:p>
    <w:p w:rsidR="00AE7BF8" w:rsidRDefault="00AE7BF8" w:rsidP="00DA7B28">
      <w:r>
        <w:t>School may distribute the starter pack to new parents via the Information Pack. An information pack is a batch of eNotices, when parents first login Gateway, it will pop up a full screen to show the pack and all the eNotices need parent to sign.</w:t>
      </w:r>
    </w:p>
    <w:p w:rsidR="00DA7B28" w:rsidRPr="00DA7B28" w:rsidRDefault="00D04A0E" w:rsidP="00DA7B28">
      <w:r>
        <w:rPr>
          <w:noProof/>
          <w:lang w:eastAsia="en-GB"/>
        </w:rPr>
        <w:drawing>
          <wp:inline distT="0" distB="0" distL="0" distR="0" wp14:anchorId="6C5EC179" wp14:editId="1AD2E1CA">
            <wp:extent cx="6543675" cy="7467199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546050" cy="74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7A" w:rsidRPr="001A0F7A" w:rsidRDefault="001A0F7A" w:rsidP="001A0F7A"/>
    <w:p w:rsidR="00AB1802" w:rsidRDefault="00AB1802" w:rsidP="00AB1802">
      <w:pPr>
        <w:pStyle w:val="Heading3"/>
        <w:numPr>
          <w:ilvl w:val="0"/>
          <w:numId w:val="5"/>
        </w:numPr>
      </w:pPr>
      <w:r>
        <w:t>Information pack for existing parents at year/term start</w:t>
      </w:r>
    </w:p>
    <w:p w:rsidR="001A0F7A" w:rsidRPr="00A947E7" w:rsidRDefault="00AB1802" w:rsidP="00C016D1">
      <w:r>
        <w:t>Similarly</w:t>
      </w:r>
      <w:r w:rsidR="00E40E73">
        <w:t xml:space="preserve">, you may issue </w:t>
      </w:r>
      <w:r>
        <w:t xml:space="preserve">information </w:t>
      </w:r>
      <w:r w:rsidR="00E40E73">
        <w:t xml:space="preserve">with a batch of eNotice </w:t>
      </w:r>
      <w:r>
        <w:t>to existing parents at each year start/term start if you need to distribute forms and document to them.</w:t>
      </w:r>
      <w:r w:rsidR="007B5903">
        <w:t xml:space="preserve"> Then invite them to login Gateway at the beginning </w:t>
      </w:r>
      <w:r w:rsidR="003B60B2">
        <w:t>of the year/term to receive the pack the fill in forms on Gateway.</w:t>
      </w:r>
      <w:r>
        <w:t xml:space="preserve"> </w:t>
      </w:r>
    </w:p>
    <w:sectPr w:rsidR="001A0F7A" w:rsidRPr="00A947E7" w:rsidSect="00801FE8">
      <w:headerReference w:type="default" r:id="rId27"/>
      <w:pgSz w:w="11906" w:h="16838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E8" w:rsidRDefault="00801FE8" w:rsidP="00801FE8">
      <w:pPr>
        <w:spacing w:after="0" w:line="240" w:lineRule="auto"/>
      </w:pPr>
      <w:r>
        <w:separator/>
      </w:r>
    </w:p>
  </w:endnote>
  <w:endnote w:type="continuationSeparator" w:id="0">
    <w:p w:rsidR="00801FE8" w:rsidRDefault="00801FE8" w:rsidP="0080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E8" w:rsidRDefault="00801FE8" w:rsidP="00801FE8">
      <w:pPr>
        <w:spacing w:after="0" w:line="240" w:lineRule="auto"/>
      </w:pPr>
      <w:r>
        <w:separator/>
      </w:r>
    </w:p>
  </w:footnote>
  <w:footnote w:type="continuationSeparator" w:id="0">
    <w:p w:rsidR="00801FE8" w:rsidRDefault="00801FE8" w:rsidP="0080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47653062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01FE8" w:rsidRDefault="0087259D" w:rsidP="00801FE8">
        <w:pPr>
          <w:pStyle w:val="Header"/>
          <w:pBdr>
            <w:bottom w:val="single" w:sz="4" w:space="0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  <w:lang w:eastAsia="en-GB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-209550</wp:posOffset>
              </wp:positionV>
              <wp:extent cx="1076325" cy="438785"/>
              <wp:effectExtent l="0" t="0" r="952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ateway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6325" cy="438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808080" w:themeColor="background1" w:themeShade="80"/>
            <w:spacing w:val="60"/>
          </w:rPr>
          <w:t xml:space="preserve">Typical Usage of eNotice </w:t>
        </w:r>
        <w:r w:rsidR="00801FE8">
          <w:rPr>
            <w:color w:val="808080" w:themeColor="background1" w:themeShade="80"/>
            <w:spacing w:val="60"/>
          </w:rPr>
          <w:t>Page</w:t>
        </w:r>
        <w:r w:rsidR="00801FE8">
          <w:t xml:space="preserve"> | </w:t>
        </w:r>
        <w:r w:rsidR="00801FE8">
          <w:fldChar w:fldCharType="begin"/>
        </w:r>
        <w:r w:rsidR="00801FE8">
          <w:instrText xml:space="preserve"> PAGE   \* MERGEFORMAT </w:instrText>
        </w:r>
        <w:r w:rsidR="00801FE8">
          <w:fldChar w:fldCharType="separate"/>
        </w:r>
        <w:r w:rsidR="004740F6" w:rsidRPr="004740F6">
          <w:rPr>
            <w:b/>
            <w:bCs/>
            <w:noProof/>
          </w:rPr>
          <w:t>1</w:t>
        </w:r>
        <w:r w:rsidR="00801FE8">
          <w:rPr>
            <w:b/>
            <w:bCs/>
            <w:noProof/>
          </w:rPr>
          <w:fldChar w:fldCharType="end"/>
        </w:r>
      </w:p>
    </w:sdtContent>
  </w:sdt>
  <w:p w:rsidR="00801FE8" w:rsidRDefault="00801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9F7"/>
    <w:multiLevelType w:val="hybridMultilevel"/>
    <w:tmpl w:val="EFD20B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07B1"/>
    <w:multiLevelType w:val="hybridMultilevel"/>
    <w:tmpl w:val="EFD20B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21DA"/>
    <w:multiLevelType w:val="hybridMultilevel"/>
    <w:tmpl w:val="38D48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A2100"/>
    <w:multiLevelType w:val="hybridMultilevel"/>
    <w:tmpl w:val="901C0DF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19A4022"/>
    <w:multiLevelType w:val="hybridMultilevel"/>
    <w:tmpl w:val="EFD20B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42926"/>
    <w:multiLevelType w:val="hybridMultilevel"/>
    <w:tmpl w:val="F7226D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7180D"/>
    <w:multiLevelType w:val="hybridMultilevel"/>
    <w:tmpl w:val="EFD20B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A45B6"/>
    <w:multiLevelType w:val="hybridMultilevel"/>
    <w:tmpl w:val="C34A63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6BB2"/>
    <w:multiLevelType w:val="hybridMultilevel"/>
    <w:tmpl w:val="EFD20B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E6"/>
    <w:rsid w:val="00030DFA"/>
    <w:rsid w:val="00053ECE"/>
    <w:rsid w:val="00070743"/>
    <w:rsid w:val="00075AB2"/>
    <w:rsid w:val="000A4DB6"/>
    <w:rsid w:val="000C37D7"/>
    <w:rsid w:val="0013412A"/>
    <w:rsid w:val="00161509"/>
    <w:rsid w:val="0018645D"/>
    <w:rsid w:val="00190641"/>
    <w:rsid w:val="001A0F7A"/>
    <w:rsid w:val="002316DF"/>
    <w:rsid w:val="00313FDA"/>
    <w:rsid w:val="003A0261"/>
    <w:rsid w:val="003B60B2"/>
    <w:rsid w:val="003C6E40"/>
    <w:rsid w:val="003C6FB5"/>
    <w:rsid w:val="003F3E78"/>
    <w:rsid w:val="004740F6"/>
    <w:rsid w:val="004847DD"/>
    <w:rsid w:val="004C4727"/>
    <w:rsid w:val="00581334"/>
    <w:rsid w:val="005927A8"/>
    <w:rsid w:val="005B4A17"/>
    <w:rsid w:val="0066590E"/>
    <w:rsid w:val="006D24FE"/>
    <w:rsid w:val="007450A0"/>
    <w:rsid w:val="0078382A"/>
    <w:rsid w:val="00795B07"/>
    <w:rsid w:val="007B5903"/>
    <w:rsid w:val="007D4BC1"/>
    <w:rsid w:val="00801FE8"/>
    <w:rsid w:val="0085024D"/>
    <w:rsid w:val="0087259D"/>
    <w:rsid w:val="008C0611"/>
    <w:rsid w:val="009C3F3F"/>
    <w:rsid w:val="00A14996"/>
    <w:rsid w:val="00A947E7"/>
    <w:rsid w:val="00AB1802"/>
    <w:rsid w:val="00AE7BF8"/>
    <w:rsid w:val="00B26B44"/>
    <w:rsid w:val="00B76A98"/>
    <w:rsid w:val="00BA7348"/>
    <w:rsid w:val="00BB373B"/>
    <w:rsid w:val="00BC51F2"/>
    <w:rsid w:val="00C016D1"/>
    <w:rsid w:val="00C101E6"/>
    <w:rsid w:val="00C52367"/>
    <w:rsid w:val="00C53DEF"/>
    <w:rsid w:val="00D04A0E"/>
    <w:rsid w:val="00D51F81"/>
    <w:rsid w:val="00DA7B28"/>
    <w:rsid w:val="00DC5897"/>
    <w:rsid w:val="00DE50BD"/>
    <w:rsid w:val="00E05650"/>
    <w:rsid w:val="00E40E73"/>
    <w:rsid w:val="00E47655"/>
    <w:rsid w:val="00E802DC"/>
    <w:rsid w:val="00E8084A"/>
    <w:rsid w:val="00EC37B3"/>
    <w:rsid w:val="00F05F50"/>
    <w:rsid w:val="00FD21A5"/>
    <w:rsid w:val="00FE31B1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927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4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7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E8"/>
  </w:style>
  <w:style w:type="paragraph" w:styleId="Footer">
    <w:name w:val="footer"/>
    <w:basedOn w:val="Normal"/>
    <w:link w:val="FooterChar"/>
    <w:uiPriority w:val="99"/>
    <w:unhideWhenUsed/>
    <w:rsid w:val="0080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927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4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7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E8"/>
  </w:style>
  <w:style w:type="paragraph" w:styleId="Footer">
    <w:name w:val="footer"/>
    <w:basedOn w:val="Normal"/>
    <w:link w:val="FooterChar"/>
    <w:uiPriority w:val="99"/>
    <w:unhideWhenUsed/>
    <w:rsid w:val="0080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.kong@esfcentre.edu.h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 Kong</dc:creator>
  <cp:lastModifiedBy>KK Kong</cp:lastModifiedBy>
  <cp:revision>2</cp:revision>
  <cp:lastPrinted>2015-09-17T09:29:00Z</cp:lastPrinted>
  <dcterms:created xsi:type="dcterms:W3CDTF">2016-03-15T08:28:00Z</dcterms:created>
  <dcterms:modified xsi:type="dcterms:W3CDTF">2016-03-15T08:28:00Z</dcterms:modified>
</cp:coreProperties>
</file>