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27" w:rsidRDefault="004A7393" w:rsidP="00827DD1">
      <w:pPr>
        <w:pStyle w:val="Heading1"/>
      </w:pPr>
      <w:r>
        <w:t xml:space="preserve">Gateway </w:t>
      </w:r>
      <w:r w:rsidR="00827DD1">
        <w:t>Y7 Transfer Form</w:t>
      </w:r>
      <w:r>
        <w:t xml:space="preserve"> </w:t>
      </w:r>
      <w:r w:rsidR="004D3CA6">
        <w:t xml:space="preserve">- </w:t>
      </w:r>
      <w:r>
        <w:t>Administrator User Guide</w:t>
      </w:r>
    </w:p>
    <w:p w:rsidR="00827DD1" w:rsidRDefault="00C63E08" w:rsidP="00827DD1">
      <w:pPr>
        <w:pStyle w:val="Heading3"/>
      </w:pPr>
      <w:r>
        <w:t>Administrator</w:t>
      </w:r>
      <w:r w:rsidR="00827DD1">
        <w:t xml:space="preserve"> turn</w:t>
      </w:r>
      <w:r>
        <w:t>s</w:t>
      </w:r>
      <w:r w:rsidR="00827DD1">
        <w:t xml:space="preserve"> on the </w:t>
      </w:r>
      <w:r>
        <w:t xml:space="preserve">Y7 Transfer </w:t>
      </w:r>
      <w:r w:rsidR="00827DD1">
        <w:t>form</w:t>
      </w:r>
    </w:p>
    <w:p w:rsidR="00827DD1" w:rsidRDefault="00827DD1">
      <w:r>
        <w:t>Admin &gt; Change Request Management &gt; Setting</w:t>
      </w:r>
      <w:r w:rsidR="00A61AC6">
        <w:t>s</w:t>
      </w:r>
    </w:p>
    <w:p w:rsidR="00827DD1" w:rsidRDefault="00FF7005">
      <w:r>
        <w:rPr>
          <w:noProof/>
          <w:lang w:val="en-US" w:eastAsia="zh-CN"/>
        </w:rPr>
        <w:drawing>
          <wp:inline distT="0" distB="0" distL="0" distR="0" wp14:anchorId="3F936081" wp14:editId="4D0C8F46">
            <wp:extent cx="5257800" cy="3162919"/>
            <wp:effectExtent l="190500" t="190500" r="190500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381" cy="3168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3976" w:rsidRDefault="0041548D">
      <w:r>
        <w:t>Select</w:t>
      </w:r>
      <w:r w:rsidR="00C03976">
        <w:t xml:space="preserve"> Enable to turn on the form </w:t>
      </w:r>
      <w:r>
        <w:t>on your school Gateway</w:t>
      </w:r>
      <w:r w:rsidR="00C03976">
        <w:t xml:space="preserve">. </w:t>
      </w:r>
    </w:p>
    <w:p w:rsidR="00DE3E12" w:rsidRDefault="00DE3E12" w:rsidP="00DE3E12">
      <w:r w:rsidRPr="00C63E08">
        <w:rPr>
          <w:b/>
        </w:rPr>
        <w:t>IMPORTANT</w:t>
      </w:r>
      <w:r>
        <w:t xml:space="preserve">: Y6 Parents are allowed to submit the “Transfer Application for Year 7” </w:t>
      </w:r>
      <w:r w:rsidRPr="00C63E08">
        <w:rPr>
          <w:u w:val="single"/>
        </w:rPr>
        <w:t>ONCE ONLY</w:t>
      </w:r>
      <w:r>
        <w:t xml:space="preserve"> for each student. So there is no issue </w:t>
      </w:r>
      <w:r w:rsidR="00285014">
        <w:t>to keep the form e</w:t>
      </w:r>
      <w:r>
        <w:t>nable</w:t>
      </w:r>
      <w:r w:rsidR="00285014">
        <w:t xml:space="preserve"> before the deadline</w:t>
      </w:r>
      <w:r>
        <w:t xml:space="preserve">, parents won’t be able to re-submit it. However, please remember to </w:t>
      </w:r>
      <w:r w:rsidRPr="0041548D">
        <w:rPr>
          <w:u w:val="single"/>
        </w:rPr>
        <w:t>disable the form latest by the end of the year</w:t>
      </w:r>
      <w:r>
        <w:t>, so that next year Y7 parents won’t be able to submit the form before the schedule</w:t>
      </w:r>
      <w:r w:rsidR="00285014">
        <w:t>d</w:t>
      </w:r>
      <w:r>
        <w:t xml:space="preserve"> open date. </w:t>
      </w:r>
    </w:p>
    <w:p w:rsidR="00C63E08" w:rsidRDefault="001B4848" w:rsidP="00C63E08">
      <w:pPr>
        <w:pStyle w:val="Heading3"/>
      </w:pPr>
      <w:r>
        <w:t>M</w:t>
      </w:r>
      <w:r w:rsidR="00D40885">
        <w:t>anages</w:t>
      </w:r>
      <w:r w:rsidR="00C63E08">
        <w:t xml:space="preserve"> the submitted forms</w:t>
      </w:r>
    </w:p>
    <w:p w:rsidR="00C63E08" w:rsidRPr="007812A7" w:rsidRDefault="00C63E08" w:rsidP="00C63E08">
      <w:pPr>
        <w:rPr>
          <w:b/>
        </w:rPr>
      </w:pPr>
      <w:r w:rsidRPr="007812A7">
        <w:rPr>
          <w:b/>
        </w:rPr>
        <w:t>Admin &gt; Change Request Management &gt; Settings</w:t>
      </w:r>
    </w:p>
    <w:p w:rsidR="00C63E08" w:rsidRDefault="00C63E08" w:rsidP="00C63E08">
      <w:r>
        <w:t xml:space="preserve">Select </w:t>
      </w:r>
      <w:r w:rsidR="00CB15CD">
        <w:t xml:space="preserve">school year, </w:t>
      </w:r>
      <w:r>
        <w:t>Pending</w:t>
      </w:r>
      <w:r w:rsidR="00CB15CD">
        <w:t xml:space="preserve"> status and the form type to be Transfer Application for Year 7:</w:t>
      </w:r>
    </w:p>
    <w:p w:rsidR="00C63E08" w:rsidRDefault="00C63E08" w:rsidP="00993C0C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495C8CBC" wp14:editId="6F9E58FF">
            <wp:extent cx="6238999" cy="2041006"/>
            <wp:effectExtent l="190500" t="190500" r="180975" b="1879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4146" cy="2045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15CD" w:rsidRDefault="00CB15CD" w:rsidP="00C63E08">
      <w:r>
        <w:lastRenderedPageBreak/>
        <w:t>Clic</w:t>
      </w:r>
      <w:r w:rsidR="00165FCC">
        <w:t>k on “Manage Request” to open a form:</w:t>
      </w:r>
      <w:bookmarkStart w:id="0" w:name="_GoBack"/>
      <w:bookmarkEnd w:id="0"/>
    </w:p>
    <w:p w:rsidR="00CB15CD" w:rsidRDefault="0017644C" w:rsidP="00993C0C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0264E0F5" wp14:editId="509BE43A">
            <wp:extent cx="5619750" cy="3736656"/>
            <wp:effectExtent l="190500" t="190500" r="190500" b="18796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7463" cy="3741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15CD" w:rsidRDefault="00CB15CD" w:rsidP="00CB15CD">
      <w:pPr>
        <w:pStyle w:val="ListParagraph"/>
        <w:numPr>
          <w:ilvl w:val="0"/>
          <w:numId w:val="1"/>
        </w:numPr>
      </w:pPr>
      <w:r>
        <w:t xml:space="preserve">Verify the data, </w:t>
      </w:r>
      <w:r w:rsidR="00B12C30">
        <w:t xml:space="preserve">any changes of </w:t>
      </w:r>
      <w:r>
        <w:t xml:space="preserve">contact information </w:t>
      </w:r>
      <w:r w:rsidR="00B12C30">
        <w:t>will be shown</w:t>
      </w:r>
      <w:r>
        <w:t xml:space="preserve"> in Red.</w:t>
      </w:r>
    </w:p>
    <w:p w:rsidR="00CB15CD" w:rsidRDefault="00B12C30" w:rsidP="00CB15CD">
      <w:pPr>
        <w:pStyle w:val="ListParagraph"/>
        <w:numPr>
          <w:ilvl w:val="0"/>
          <w:numId w:val="1"/>
        </w:numPr>
      </w:pPr>
      <w:r>
        <w:t>I</w:t>
      </w:r>
      <w:r w:rsidR="00CB15CD">
        <w:t>nput the destination school if student requires Y7 place</w:t>
      </w:r>
    </w:p>
    <w:p w:rsidR="00CB15CD" w:rsidRDefault="00CB15CD" w:rsidP="00CB15CD">
      <w:pPr>
        <w:pStyle w:val="ListParagraph"/>
        <w:numPr>
          <w:ilvl w:val="0"/>
          <w:numId w:val="1"/>
        </w:numPr>
      </w:pPr>
      <w:r w:rsidRPr="00CB15CD">
        <w:t>You need to tick</w:t>
      </w:r>
      <w:r>
        <w:rPr>
          <w:b/>
        </w:rPr>
        <w:t xml:space="preserve"> </w:t>
      </w:r>
      <w:r w:rsidRPr="00CB15CD">
        <w:rPr>
          <w:b/>
        </w:rPr>
        <w:t>Verified</w:t>
      </w:r>
      <w:r>
        <w:rPr>
          <w:b/>
        </w:rPr>
        <w:t xml:space="preserve"> </w:t>
      </w:r>
      <w:r>
        <w:t>checkbox</w:t>
      </w:r>
    </w:p>
    <w:p w:rsidR="00CB15CD" w:rsidRDefault="00CB15CD" w:rsidP="00CB15CD">
      <w:pPr>
        <w:pStyle w:val="ListParagraph"/>
        <w:numPr>
          <w:ilvl w:val="0"/>
          <w:numId w:val="1"/>
        </w:numPr>
      </w:pPr>
      <w:r>
        <w:t>It is optional to send email to the parent</w:t>
      </w:r>
    </w:p>
    <w:p w:rsidR="00CB15CD" w:rsidRDefault="00CB15CD" w:rsidP="00CB15CD">
      <w:pPr>
        <w:pStyle w:val="ListParagraph"/>
        <w:numPr>
          <w:ilvl w:val="0"/>
          <w:numId w:val="1"/>
        </w:numPr>
      </w:pPr>
      <w:r>
        <w:t xml:space="preserve">Click </w:t>
      </w:r>
      <w:r w:rsidRPr="00993C0C">
        <w:rPr>
          <w:b/>
        </w:rPr>
        <w:t>Approve/Deny</w:t>
      </w:r>
      <w:r>
        <w:t xml:space="preserve"> to complete the process</w:t>
      </w:r>
    </w:p>
    <w:p w:rsidR="00CB15CD" w:rsidRDefault="00CB15CD" w:rsidP="00CB15CD">
      <w:pPr>
        <w:pStyle w:val="ListParagraph"/>
        <w:numPr>
          <w:ilvl w:val="0"/>
          <w:numId w:val="1"/>
        </w:numPr>
      </w:pPr>
      <w:r>
        <w:t xml:space="preserve">Once processed, you </w:t>
      </w:r>
      <w:r w:rsidR="00993C0C">
        <w:t xml:space="preserve">may </w:t>
      </w:r>
      <w:r>
        <w:t xml:space="preserve">find the </w:t>
      </w:r>
      <w:r w:rsidR="00993C0C">
        <w:t>Approved/Denied records</w:t>
      </w:r>
      <w:r>
        <w:t xml:space="preserve">. </w:t>
      </w:r>
    </w:p>
    <w:p w:rsidR="00CB15CD" w:rsidRDefault="00CB15CD" w:rsidP="00CB15CD">
      <w:pPr>
        <w:ind w:left="360"/>
      </w:pPr>
      <w:r>
        <w:rPr>
          <w:noProof/>
          <w:lang w:val="en-US" w:eastAsia="zh-CN"/>
        </w:rPr>
        <w:drawing>
          <wp:inline distT="0" distB="0" distL="0" distR="0" wp14:anchorId="047D11DA" wp14:editId="4D229D0E">
            <wp:extent cx="5829300" cy="1297891"/>
            <wp:effectExtent l="190500" t="190500" r="190500" b="1885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7289" cy="1299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0C6E" w:rsidRDefault="00CB15CD" w:rsidP="00CB15CD">
      <w:pPr>
        <w:ind w:left="360"/>
      </w:pPr>
      <w:r>
        <w:t xml:space="preserve">If you wish to find </w:t>
      </w:r>
      <w:r w:rsidR="0023676E">
        <w:t xml:space="preserve">out </w:t>
      </w:r>
      <w:r>
        <w:t>who haven’t submitted</w:t>
      </w:r>
      <w:r w:rsidR="003C0C6E">
        <w:t xml:space="preserve"> the form, you may </w:t>
      </w:r>
      <w:r>
        <w:t>export the</w:t>
      </w:r>
      <w:r w:rsidR="003C0C6E">
        <w:t xml:space="preserve"> list </w:t>
      </w:r>
      <w:r w:rsidR="00D37310">
        <w:t xml:space="preserve">to csv </w:t>
      </w:r>
      <w:r w:rsidR="003C0C6E">
        <w:t>and sort it by roll group and name to sort out who are not in the list:</w:t>
      </w:r>
    </w:p>
    <w:p w:rsidR="00CB15CD" w:rsidRDefault="00CB15CD" w:rsidP="001B4848">
      <w:pPr>
        <w:ind w:left="360"/>
      </w:pPr>
      <w:r>
        <w:t xml:space="preserve"> </w:t>
      </w:r>
      <w:r w:rsidR="00993C0C">
        <w:rPr>
          <w:noProof/>
          <w:lang w:val="en-US" w:eastAsia="zh-CN"/>
        </w:rPr>
        <w:drawing>
          <wp:inline distT="0" distB="0" distL="0" distR="0" wp14:anchorId="176CE4FA" wp14:editId="507D3EB2">
            <wp:extent cx="5010150" cy="775872"/>
            <wp:effectExtent l="190500" t="190500" r="190500" b="1962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0166" cy="78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B15CD" w:rsidSect="00723172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EB" w:rsidRDefault="00CA2AEB" w:rsidP="00CA2AEB">
      <w:pPr>
        <w:spacing w:after="0" w:line="240" w:lineRule="auto"/>
      </w:pPr>
      <w:r>
        <w:separator/>
      </w:r>
    </w:p>
  </w:endnote>
  <w:endnote w:type="continuationSeparator" w:id="0">
    <w:p w:rsidR="00CA2AEB" w:rsidRDefault="00CA2AEB" w:rsidP="00CA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EB" w:rsidRDefault="00CA2AEB" w:rsidP="00CA2AEB">
      <w:pPr>
        <w:spacing w:after="0" w:line="240" w:lineRule="auto"/>
      </w:pPr>
      <w:r>
        <w:separator/>
      </w:r>
    </w:p>
  </w:footnote>
  <w:footnote w:type="continuationSeparator" w:id="0">
    <w:p w:rsidR="00CA2AEB" w:rsidRDefault="00CA2AEB" w:rsidP="00CA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4D3CA6" w:rsidRDefault="004D3CA6">
        <w:pPr>
          <w:pStyle w:val="Header"/>
          <w:jc w:val="right"/>
        </w:pPr>
        <w:r>
          <w:rPr>
            <w:noProof/>
            <w:lang w:val="en-US" w:eastAsia="zh-CN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-209550</wp:posOffset>
              </wp:positionV>
              <wp:extent cx="1095375" cy="438150"/>
              <wp:effectExtent l="0" t="0" r="952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ateway logo_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5375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65FC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65FC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D3CA6" w:rsidRDefault="004D3CA6" w:rsidP="004D3CA6">
    <w:pPr>
      <w:pStyle w:val="Header"/>
      <w:ind w:right="6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D6D"/>
    <w:multiLevelType w:val="hybridMultilevel"/>
    <w:tmpl w:val="B9CC6A90"/>
    <w:lvl w:ilvl="0" w:tplc="AF2CCB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1"/>
    <w:rsid w:val="00165FCC"/>
    <w:rsid w:val="0017644C"/>
    <w:rsid w:val="001B4848"/>
    <w:rsid w:val="0023676E"/>
    <w:rsid w:val="00285014"/>
    <w:rsid w:val="003C0C6E"/>
    <w:rsid w:val="0041548D"/>
    <w:rsid w:val="004A7393"/>
    <w:rsid w:val="004C4727"/>
    <w:rsid w:val="004D3CA6"/>
    <w:rsid w:val="00723172"/>
    <w:rsid w:val="007366FD"/>
    <w:rsid w:val="007812A7"/>
    <w:rsid w:val="00827DD1"/>
    <w:rsid w:val="00894A4B"/>
    <w:rsid w:val="00983795"/>
    <w:rsid w:val="00993C0C"/>
    <w:rsid w:val="00A61AC6"/>
    <w:rsid w:val="00AD1AE4"/>
    <w:rsid w:val="00B12C30"/>
    <w:rsid w:val="00BC3DDA"/>
    <w:rsid w:val="00C03976"/>
    <w:rsid w:val="00C61F2B"/>
    <w:rsid w:val="00C63E08"/>
    <w:rsid w:val="00CA2AEB"/>
    <w:rsid w:val="00CB15CD"/>
    <w:rsid w:val="00D37310"/>
    <w:rsid w:val="00D40885"/>
    <w:rsid w:val="00DE3E12"/>
    <w:rsid w:val="00DE67B6"/>
    <w:rsid w:val="00FF4421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56266"/>
  <w15:docId w15:val="{D97436B9-FE72-44A2-A397-207665F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2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EB"/>
  </w:style>
  <w:style w:type="paragraph" w:styleId="Footer">
    <w:name w:val="footer"/>
    <w:basedOn w:val="Normal"/>
    <w:link w:val="FooterChar"/>
    <w:uiPriority w:val="99"/>
    <w:unhideWhenUsed/>
    <w:rsid w:val="00CA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76AD-CE72-4098-96C4-21535736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Kong</dc:creator>
  <cp:lastModifiedBy>KK Kong</cp:lastModifiedBy>
  <cp:revision>9</cp:revision>
  <cp:lastPrinted>2015-09-02T09:17:00Z</cp:lastPrinted>
  <dcterms:created xsi:type="dcterms:W3CDTF">2016-08-30T07:26:00Z</dcterms:created>
  <dcterms:modified xsi:type="dcterms:W3CDTF">2016-08-30T08:14:00Z</dcterms:modified>
</cp:coreProperties>
</file>